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D6" w:rsidRPr="002C41A5" w:rsidRDefault="002E17D6" w:rsidP="002E17D6"/>
    <w:p w:rsidR="00821C96" w:rsidRPr="00821C96" w:rsidRDefault="00821C96" w:rsidP="007A288A">
      <w:pPr>
        <w:pStyle w:val="a3"/>
        <w:shd w:val="clear" w:color="auto" w:fill="FAFAFA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  <w:r w:rsidRPr="00821C96">
        <w:rPr>
          <w:rFonts w:asciiTheme="minorHAnsi" w:hAnsiTheme="minorHAnsi" w:cstheme="minorHAnsi"/>
          <w:color w:val="000000"/>
          <w:sz w:val="20"/>
          <w:szCs w:val="20"/>
        </w:rPr>
        <w:t>В Октябрьский районный суд г. Томска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br/>
        <w:t>ИСТЕЦ: [...]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br/>
        <w:t>ОТВЕТЧИК: СНТ [...]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br/>
        <w:t>Председатель: [...]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br/>
        <w:t>Госпошлина: 600 руб.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</w:t>
      </w:r>
    </w:p>
    <w:p w:rsidR="00821C96" w:rsidRPr="00821C96" w:rsidRDefault="00821C96" w:rsidP="00821C96">
      <w:pPr>
        <w:pStyle w:val="a3"/>
        <w:shd w:val="clear" w:color="auto" w:fill="FAFAFA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ИСКОВОЕ ЗАЯВЛЕНИЕ</w:t>
      </w:r>
      <w:r w:rsidRPr="00821C96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  <w:t xml:space="preserve">о признании незаконными действий по прекращению подачи электроэнергии, об </w:t>
      </w:r>
      <w:proofErr w:type="spellStart"/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обязании</w:t>
      </w:r>
      <w:proofErr w:type="spellEnd"/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восстановить электроснабжение, о взыскании компенсации морального вреда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Я являюсь членом Садоводческого некоммерческого товарищества (СНТ) [...], расположенного на территории [...] района г.Томска в пос.[...], и мой земельный участок имеет номер №[...].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06 августа 2011 года мой земельный участок был отключен от электроснабжения по распоряжению председателя правления Ш. До настоящего времени мой участок остается без электричества. Ш. объясняет отключение моего участка наличием у меня задолженности за потребленную электроэнергию. Задолженности по электричеству у меня нет, кроме того, с началом садоводческого сезона 03.06.2011 года мною был произведен авансовый платеж в кассу товарищества за электроэнергию в размере 1000 (одна тысяча) рублей.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Согласно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п.4 ст.16 №66-ФЗ от 15.04.1998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>«в уставе садоводческого, огороднического или дачного некоммерческого объединения в обязательном порядке указываются… права, обязанности и ответственность членов такого объединения»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. Устав СНТ [...] такой меры ответственности, как лишение садовода права пользоваться электричеством, не предполагает.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Согласно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ст.20 п.1 №66-ФЗ от 15.04.1998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>«органами управления садоводческим, огородническим или дачным некоммерческим объединением являются общее собрание его членов, правление такого объединения, председатель его правления»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Согласно ст.21 п.1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 xml:space="preserve">того </w:t>
      </w:r>
      <w:proofErr w:type="spellStart"/>
      <w:r w:rsidRPr="00821C96">
        <w:rPr>
          <w:rFonts w:asciiTheme="minorHAnsi" w:hAnsiTheme="minorHAnsi" w:cstheme="minorHAnsi"/>
          <w:color w:val="000000"/>
          <w:sz w:val="20"/>
          <w:szCs w:val="20"/>
        </w:rPr>
        <w:t>же</w:t>
      </w:r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закона</w:t>
      </w:r>
      <w:proofErr w:type="spellEnd"/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>«принятие решений о формировании и об использовании имущества такого объединения…»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относится к исключительной компетенции общего собрания. Насколько я знаю, никаких решений о порядке использования электросети товарищества и трансформатора (в том числе и об ограничениях для отдельных садоводов) собранием не принималось.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Согласно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ст.546 ч.2 ГК РФ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"перерыв в подаче, прекращение или ограничение подачи энергии допускаются по соглашению сторон, за исключением случаев,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граждан. О перерыве в подаче, прекращении или об ограничении подачи энергии </w:t>
      </w:r>
      <w:proofErr w:type="spellStart"/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>энергоснабжающая</w:t>
      </w:r>
      <w:proofErr w:type="spellEnd"/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организация должна предупредить абонента"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 xml:space="preserve">. Уведомлений о неудовлетворительном состоянии моих </w:t>
      </w:r>
      <w:proofErr w:type="spellStart"/>
      <w:r w:rsidRPr="00821C96">
        <w:rPr>
          <w:rFonts w:asciiTheme="minorHAnsi" w:hAnsiTheme="minorHAnsi" w:cstheme="minorHAnsi"/>
          <w:color w:val="000000"/>
          <w:sz w:val="20"/>
          <w:szCs w:val="20"/>
        </w:rPr>
        <w:t>энергопринимающих</w:t>
      </w:r>
      <w:proofErr w:type="spellEnd"/>
      <w:r w:rsidRPr="00821C96">
        <w:rPr>
          <w:rFonts w:asciiTheme="minorHAnsi" w:hAnsiTheme="minorHAnsi" w:cstheme="minorHAnsi"/>
          <w:color w:val="000000"/>
          <w:sz w:val="20"/>
          <w:szCs w:val="20"/>
        </w:rPr>
        <w:t xml:space="preserve"> объектов я не получал, а председатель правления не являются лицом, уполномоченными выдавать такие уведомления или производить отключение абонента от электроснабжения.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В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ст.2 п.1 №66-ФЗ от 15.04.1998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сказано: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>«настоящий Федеральный закон использует нормы других отраслей права, комплексно регулирует отношения, возникающие в связи с ведением гражданами садоводства, огородничества и дачного хозяйства, и устанавливает правовое положение садоводческих, огороднических и дачных некоммерческих объединений, порядок их создания, деятельности, реорганизации и ликвидации, права и обязанности их членов»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. Положений об электроснабжении садоводов упомянутый закон не содержит. В связи с чем, применима аналогия права. Согласно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статье 6 "Правил недискриминационного доступа к услугам по передаче электрической энергии и оказания этих услуг ", утв. ПП РФ от 27 декабря 2004 г. №861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«собственники и иные законные </w:t>
      </w:r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lastRenderedPageBreak/>
        <w:t xml:space="preserve">владельцы объектов электросетевого хозяйства, через которые опосредованно присоединено к электрическим сетям сетевой организации </w:t>
      </w:r>
      <w:proofErr w:type="spellStart"/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>энергопринимающее</w:t>
      </w:r>
      <w:proofErr w:type="spellEnd"/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устройство потребителя, не вправе препятствовать </w:t>
      </w:r>
      <w:proofErr w:type="spellStart"/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>перетоку</w:t>
      </w:r>
      <w:proofErr w:type="spellEnd"/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через их объекты электрической энергии для такого потребителя и требовать за это оплату»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. Согласно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ст.33 "Правил недискриминационного доступа…"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«перерыв в передаче электрической энергии, прекращение или ограничение режима передачи электрической энергии допускаются по соглашению сторон, за исключением случаев, когда удостоверенное федеральным уполномоченным органом по технологическому энергетическому надзору неудовлетворительное состояние </w:t>
      </w:r>
      <w:proofErr w:type="spellStart"/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>энергопринимающего</w:t>
      </w:r>
      <w:proofErr w:type="spellEnd"/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устройства потребителя услуг угрожает аварией или создает угрозу жизни и безопасности. О перерыве,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решения, но не позднее чем за 24 часа до введения указанных мер»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Таким образом, отключение моего садового участка от электроснабжения незаконно.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Прекращение электроснабжения моего земельного участка причинило мне существенные неудобства, физические и нравственные страдания, выразившееся в невозможности использовать электроприборы, невозможности пользоваться освещением жилого дома в темное время суток [...].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На основании изложенного,</w:t>
      </w:r>
    </w:p>
    <w:p w:rsidR="00821C96" w:rsidRPr="00821C96" w:rsidRDefault="00821C96" w:rsidP="00821C96">
      <w:pPr>
        <w:pStyle w:val="a3"/>
        <w:shd w:val="clear" w:color="auto" w:fill="FAFAFA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ПРОШУ: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1. Признать незаконными действия СНТ [...] по прекращению подачи электрической энергии на мой земельный участок №[...], расположенный в пос.[...] г.Томска.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2. Обязать СНТ [...] в недельный срок восстановить подачу электрической энергии на мой земельный участок №[...], расположенный в пос.[...] г.Томска за счет СНТ [...].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3. Взыскать с СНТ [...] в мою пользу компенсацию морального вреда в размере 10000 (десять тысяч) рублей.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4. Взыскать с СНТ [...] в мою пользу размер уплаченной госпошлины в сумме 200 рублей, а также расходы на адвоката в сумме 5000 рублей.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Приложение: [...]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</w:t>
      </w:r>
    </w:p>
    <w:p w:rsidR="00821C96" w:rsidRPr="00821C96" w:rsidRDefault="00821C96" w:rsidP="00821C96">
      <w:pPr>
        <w:pStyle w:val="a3"/>
        <w:shd w:val="clear" w:color="auto" w:fill="FAFAFA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(дата, подпись)</w:t>
      </w:r>
    </w:p>
    <w:p w:rsidR="000E750B" w:rsidRPr="00821C96" w:rsidRDefault="000E750B" w:rsidP="00821C96">
      <w:pPr>
        <w:spacing w:line="240" w:lineRule="auto"/>
        <w:rPr>
          <w:rFonts w:cstheme="minorHAnsi"/>
          <w:sz w:val="20"/>
          <w:szCs w:val="20"/>
        </w:rPr>
      </w:pPr>
    </w:p>
    <w:sectPr w:rsidR="000E750B" w:rsidRPr="00821C96" w:rsidSect="00B6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C96"/>
    <w:rsid w:val="000E750B"/>
    <w:rsid w:val="002E17D6"/>
    <w:rsid w:val="007A288A"/>
    <w:rsid w:val="00821C96"/>
    <w:rsid w:val="00B6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5B6C6-C72D-42B4-9828-F4D067ED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E3"/>
  </w:style>
  <w:style w:type="paragraph" w:styleId="1">
    <w:name w:val="heading 1"/>
    <w:basedOn w:val="a"/>
    <w:next w:val="a"/>
    <w:link w:val="10"/>
    <w:qFormat/>
    <w:rsid w:val="002E17D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1C96"/>
  </w:style>
  <w:style w:type="character" w:customStyle="1" w:styleId="10">
    <w:name w:val="Заголовок 1 Знак"/>
    <w:basedOn w:val="a0"/>
    <w:link w:val="1"/>
    <w:rsid w:val="002E17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Hyperlink"/>
    <w:basedOn w:val="a0"/>
    <w:rsid w:val="002E17D6"/>
    <w:rPr>
      <w:color w:val="0000FF"/>
      <w:u w:val="single"/>
    </w:rPr>
  </w:style>
  <w:style w:type="table" w:styleId="a5">
    <w:name w:val="Table Grid"/>
    <w:basedOn w:val="a1"/>
    <w:rsid w:val="002E17D6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Serg</cp:lastModifiedBy>
  <cp:revision>4</cp:revision>
  <dcterms:created xsi:type="dcterms:W3CDTF">2016-12-27T08:49:00Z</dcterms:created>
  <dcterms:modified xsi:type="dcterms:W3CDTF">2017-09-29T08:10:00Z</dcterms:modified>
</cp:coreProperties>
</file>